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986" w:rsidRPr="001E6D7A" w:rsidRDefault="0034101F">
      <w:pPr>
        <w:rPr>
          <w:b/>
          <w:sz w:val="28"/>
        </w:rPr>
      </w:pPr>
      <w:r w:rsidRPr="001E6D7A">
        <w:rPr>
          <w:b/>
          <w:sz w:val="28"/>
        </w:rPr>
        <w:t>Subject area</w:t>
      </w:r>
      <w:r w:rsidR="003F12E1">
        <w:rPr>
          <w:b/>
          <w:sz w:val="28"/>
        </w:rPr>
        <w:t>: Art and Design      Year 7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23"/>
        <w:gridCol w:w="1897"/>
        <w:gridCol w:w="1697"/>
        <w:gridCol w:w="1647"/>
        <w:gridCol w:w="1694"/>
        <w:gridCol w:w="1756"/>
        <w:gridCol w:w="1754"/>
      </w:tblGrid>
      <w:tr w:rsidR="00C45858" w:rsidRPr="00550B54" w:rsidTr="00661150">
        <w:trPr>
          <w:trHeight w:val="663"/>
        </w:trPr>
        <w:tc>
          <w:tcPr>
            <w:tcW w:w="355" w:type="dxa"/>
          </w:tcPr>
          <w:p w:rsidR="0034101F" w:rsidRPr="00550B54" w:rsidRDefault="0034101F" w:rsidP="0034101F">
            <w:pPr>
              <w:rPr>
                <w:b/>
              </w:rPr>
            </w:pPr>
          </w:p>
        </w:tc>
        <w:tc>
          <w:tcPr>
            <w:tcW w:w="2017" w:type="dxa"/>
          </w:tcPr>
          <w:p w:rsidR="0034101F" w:rsidRPr="00550B54" w:rsidRDefault="0034101F" w:rsidP="0034101F">
            <w:pPr>
              <w:rPr>
                <w:b/>
              </w:rPr>
            </w:pPr>
            <w:r w:rsidRPr="00550B54">
              <w:rPr>
                <w:b/>
              </w:rPr>
              <w:t>Autumn 1</w:t>
            </w:r>
          </w:p>
        </w:tc>
        <w:tc>
          <w:tcPr>
            <w:tcW w:w="1831" w:type="dxa"/>
          </w:tcPr>
          <w:p w:rsidR="0034101F" w:rsidRPr="00550B54" w:rsidRDefault="0034101F" w:rsidP="0034101F">
            <w:pPr>
              <w:rPr>
                <w:b/>
              </w:rPr>
            </w:pPr>
            <w:r w:rsidRPr="00550B54">
              <w:rPr>
                <w:b/>
              </w:rPr>
              <w:t>Autumn 2</w:t>
            </w:r>
          </w:p>
        </w:tc>
        <w:tc>
          <w:tcPr>
            <w:tcW w:w="1746" w:type="dxa"/>
          </w:tcPr>
          <w:p w:rsidR="0034101F" w:rsidRPr="00550B54" w:rsidRDefault="0034101F" w:rsidP="0034101F">
            <w:r w:rsidRPr="00550B54">
              <w:rPr>
                <w:b/>
              </w:rPr>
              <w:t>Spring 1</w:t>
            </w:r>
          </w:p>
        </w:tc>
        <w:tc>
          <w:tcPr>
            <w:tcW w:w="1732" w:type="dxa"/>
          </w:tcPr>
          <w:p w:rsidR="0034101F" w:rsidRPr="00550B54" w:rsidRDefault="0034101F" w:rsidP="0034101F">
            <w:pPr>
              <w:rPr>
                <w:b/>
              </w:rPr>
            </w:pPr>
            <w:r w:rsidRPr="00550B54">
              <w:rPr>
                <w:b/>
              </w:rPr>
              <w:t>Spring 2</w:t>
            </w:r>
          </w:p>
        </w:tc>
        <w:tc>
          <w:tcPr>
            <w:tcW w:w="1551" w:type="dxa"/>
          </w:tcPr>
          <w:p w:rsidR="0034101F" w:rsidRPr="00550B54" w:rsidRDefault="0034101F" w:rsidP="0034101F">
            <w:pPr>
              <w:rPr>
                <w:b/>
              </w:rPr>
            </w:pPr>
            <w:r w:rsidRPr="00550B54">
              <w:rPr>
                <w:b/>
              </w:rPr>
              <w:t>Summer 1</w:t>
            </w:r>
          </w:p>
        </w:tc>
        <w:tc>
          <w:tcPr>
            <w:tcW w:w="1536" w:type="dxa"/>
          </w:tcPr>
          <w:p w:rsidR="0034101F" w:rsidRPr="00550B54" w:rsidRDefault="0034101F" w:rsidP="0034101F">
            <w:pPr>
              <w:rPr>
                <w:b/>
              </w:rPr>
            </w:pPr>
            <w:r w:rsidRPr="00550B54">
              <w:rPr>
                <w:b/>
              </w:rPr>
              <w:t>Summer 2</w:t>
            </w:r>
          </w:p>
        </w:tc>
      </w:tr>
      <w:tr w:rsidR="00C45858" w:rsidRPr="00550B54" w:rsidTr="00661150">
        <w:trPr>
          <w:trHeight w:val="1963"/>
        </w:trPr>
        <w:tc>
          <w:tcPr>
            <w:tcW w:w="355" w:type="dxa"/>
          </w:tcPr>
          <w:p w:rsidR="00891F38" w:rsidRPr="00550B54" w:rsidRDefault="00891F38" w:rsidP="00891F38">
            <w:pPr>
              <w:rPr>
                <w:b/>
              </w:rPr>
            </w:pPr>
          </w:p>
          <w:p w:rsidR="00891F38" w:rsidRPr="00550B54" w:rsidRDefault="00891F38" w:rsidP="00891F38">
            <w:pPr>
              <w:rPr>
                <w:b/>
              </w:rPr>
            </w:pPr>
          </w:p>
          <w:p w:rsidR="00891F38" w:rsidRPr="00550B54" w:rsidRDefault="00891F38" w:rsidP="00891F38">
            <w:pPr>
              <w:rPr>
                <w:b/>
              </w:rPr>
            </w:pPr>
          </w:p>
          <w:p w:rsidR="00891F38" w:rsidRPr="00550B54" w:rsidRDefault="00891F38" w:rsidP="00891F38">
            <w:pPr>
              <w:rPr>
                <w:b/>
              </w:rPr>
            </w:pPr>
          </w:p>
          <w:p w:rsidR="00891F38" w:rsidRPr="00550B54" w:rsidRDefault="00891F38" w:rsidP="00891F38">
            <w:pPr>
              <w:rPr>
                <w:b/>
              </w:rPr>
            </w:pPr>
          </w:p>
        </w:tc>
        <w:tc>
          <w:tcPr>
            <w:tcW w:w="2017" w:type="dxa"/>
          </w:tcPr>
          <w:p w:rsidR="00572B49" w:rsidRDefault="00891F38" w:rsidP="00572B49">
            <w:r w:rsidRPr="006B75A9">
              <w:rPr>
                <w:b/>
                <w:u w:val="single"/>
              </w:rPr>
              <w:t xml:space="preserve">Skills </w:t>
            </w:r>
            <w:r w:rsidR="007E7537">
              <w:rPr>
                <w:b/>
                <w:u w:val="single"/>
              </w:rPr>
              <w:t>W</w:t>
            </w:r>
            <w:r w:rsidRPr="006B75A9">
              <w:rPr>
                <w:b/>
                <w:u w:val="single"/>
              </w:rPr>
              <w:t>orkshop</w:t>
            </w:r>
            <w:r>
              <w:rPr>
                <w:b/>
              </w:rPr>
              <w:t xml:space="preserve"> </w:t>
            </w:r>
            <w:r w:rsidR="00572B49" w:rsidRPr="00EC7776">
              <w:t>Formal elements</w:t>
            </w:r>
          </w:p>
          <w:p w:rsidR="006B1367" w:rsidRDefault="006B1367" w:rsidP="006B1367">
            <w:r>
              <w:t>D</w:t>
            </w:r>
            <w:r w:rsidRPr="00891F38">
              <w:t xml:space="preserve">evelop knowledge and understanding of the formal elements in Art </w:t>
            </w:r>
          </w:p>
          <w:p w:rsidR="009F5A5D" w:rsidRDefault="009F5A5D" w:rsidP="006B1367"/>
          <w:p w:rsidR="00A84344" w:rsidRPr="00A84344" w:rsidRDefault="00A84344" w:rsidP="007E7537">
            <w:pPr>
              <w:rPr>
                <w:b/>
              </w:rPr>
            </w:pPr>
            <w:r w:rsidRPr="00A84344">
              <w:rPr>
                <w:b/>
              </w:rPr>
              <w:t>Create</w:t>
            </w:r>
            <w:r>
              <w:rPr>
                <w:b/>
              </w:rPr>
              <w:t>:</w:t>
            </w:r>
          </w:p>
          <w:p w:rsidR="00E022A5" w:rsidRDefault="00E022A5" w:rsidP="007E7537">
            <w:r>
              <w:t>Drawing from observation</w:t>
            </w:r>
          </w:p>
          <w:p w:rsidR="00E022A5" w:rsidRDefault="00BD646F" w:rsidP="007E7537">
            <w:r>
              <w:t>2D work which e</w:t>
            </w:r>
            <w:r w:rsidR="00E022A5">
              <w:t>xplore</w:t>
            </w:r>
            <w:r>
              <w:t>s</w:t>
            </w:r>
            <w:r w:rsidR="00891F38" w:rsidRPr="006B75A9">
              <w:t xml:space="preserve"> line, tone and mark making</w:t>
            </w:r>
          </w:p>
          <w:p w:rsidR="009F5A5D" w:rsidRDefault="009F5A5D" w:rsidP="007E7537"/>
          <w:p w:rsidR="00891F38" w:rsidRDefault="00891F38" w:rsidP="00891F38">
            <w:pPr>
              <w:rPr>
                <w:b/>
              </w:rPr>
            </w:pPr>
          </w:p>
          <w:p w:rsidR="00A84344" w:rsidRPr="00BD646F" w:rsidRDefault="00A84344" w:rsidP="00BD646F">
            <w:r w:rsidRPr="00BD646F">
              <w:t xml:space="preserve">Karl </w:t>
            </w:r>
            <w:proofErr w:type="spellStart"/>
            <w:r w:rsidRPr="00BD646F">
              <w:t>Blossfeld</w:t>
            </w:r>
            <w:r w:rsidR="00BD646F" w:rsidRPr="00BD646F">
              <w:t>t</w:t>
            </w:r>
            <w:proofErr w:type="spellEnd"/>
          </w:p>
          <w:p w:rsidR="00BD646F" w:rsidRPr="00BD646F" w:rsidRDefault="00BD646F" w:rsidP="00BD646F">
            <w:r w:rsidRPr="00BD646F">
              <w:t>Giacometti</w:t>
            </w:r>
          </w:p>
          <w:p w:rsidR="00BD646F" w:rsidRPr="00BD646F" w:rsidRDefault="00BD646F" w:rsidP="00BD646F">
            <w:r w:rsidRPr="00BD646F">
              <w:t xml:space="preserve">Continuous line drawings </w:t>
            </w:r>
          </w:p>
          <w:p w:rsidR="00BD646F" w:rsidRDefault="00BD646F" w:rsidP="00BD646F">
            <w:r w:rsidRPr="00BD646F">
              <w:t>Max Ernst</w:t>
            </w:r>
          </w:p>
          <w:p w:rsidR="007837AC" w:rsidRPr="00550B54" w:rsidRDefault="007837AC" w:rsidP="00BD646F">
            <w:pPr>
              <w:rPr>
                <w:b/>
              </w:rPr>
            </w:pPr>
          </w:p>
        </w:tc>
        <w:tc>
          <w:tcPr>
            <w:tcW w:w="1831" w:type="dxa"/>
          </w:tcPr>
          <w:p w:rsidR="00572B49" w:rsidRDefault="007E7537" w:rsidP="00572B49">
            <w:r w:rsidRPr="006B75A9">
              <w:rPr>
                <w:b/>
                <w:u w:val="single"/>
              </w:rPr>
              <w:t xml:space="preserve">Skills </w:t>
            </w:r>
            <w:r>
              <w:rPr>
                <w:b/>
                <w:u w:val="single"/>
              </w:rPr>
              <w:t>W</w:t>
            </w:r>
            <w:r w:rsidRPr="006B75A9">
              <w:rPr>
                <w:b/>
                <w:u w:val="single"/>
              </w:rPr>
              <w:t>orkshop</w:t>
            </w:r>
            <w:r>
              <w:rPr>
                <w:b/>
              </w:rPr>
              <w:t xml:space="preserve"> </w:t>
            </w:r>
            <w:r w:rsidR="00572B49" w:rsidRPr="00EC7776">
              <w:t>Formal elements</w:t>
            </w:r>
          </w:p>
          <w:p w:rsidR="00E022A5" w:rsidRDefault="00E022A5" w:rsidP="00E022A5">
            <w:r w:rsidRPr="00E022A5">
              <w:t>P</w:t>
            </w:r>
            <w:r w:rsidR="007E7537" w:rsidRPr="007E7537">
              <w:t>erspective</w:t>
            </w:r>
            <w:r>
              <w:t xml:space="preserve"> using single point and two-point perspective</w:t>
            </w:r>
            <w:r w:rsidR="007E7537" w:rsidRPr="007E7537">
              <w:t xml:space="preserve"> </w:t>
            </w:r>
          </w:p>
          <w:p w:rsidR="002007CA" w:rsidRDefault="002007CA" w:rsidP="002007CA">
            <w:r>
              <w:t>Basic colour theory</w:t>
            </w:r>
          </w:p>
          <w:p w:rsidR="00E022A5" w:rsidRDefault="00E022A5" w:rsidP="00E022A5"/>
          <w:p w:rsidR="00A84344" w:rsidRDefault="00A84344" w:rsidP="00E022A5">
            <w:r w:rsidRPr="00A84344">
              <w:rPr>
                <w:b/>
              </w:rPr>
              <w:t>Create</w:t>
            </w:r>
            <w:r>
              <w:rPr>
                <w:b/>
              </w:rPr>
              <w:t>:</w:t>
            </w:r>
          </w:p>
          <w:p w:rsidR="007E7537" w:rsidRDefault="00E022A5" w:rsidP="00E022A5">
            <w:r>
              <w:t>P</w:t>
            </w:r>
            <w:r w:rsidR="007E7537" w:rsidRPr="007E7537">
              <w:t xml:space="preserve">roportions of the face </w:t>
            </w:r>
          </w:p>
          <w:p w:rsidR="00BD646F" w:rsidRDefault="00BD646F" w:rsidP="00E022A5">
            <w:r>
              <w:t>Perspective drawing</w:t>
            </w:r>
          </w:p>
          <w:p w:rsidR="002007CA" w:rsidRDefault="002007CA" w:rsidP="00E022A5"/>
          <w:p w:rsidR="00BD646F" w:rsidRPr="00BD646F" w:rsidRDefault="00BD646F" w:rsidP="00E022A5">
            <w:r w:rsidRPr="00BD646F">
              <w:t>Patrick Caufield</w:t>
            </w:r>
          </w:p>
          <w:p w:rsidR="00BD646F" w:rsidRPr="00BD646F" w:rsidRDefault="00BD646F" w:rsidP="00E022A5">
            <w:r w:rsidRPr="00BD646F">
              <w:t>Portrait artists</w:t>
            </w:r>
          </w:p>
          <w:p w:rsidR="00A84344" w:rsidRPr="00BD646F" w:rsidRDefault="00BD646F" w:rsidP="00E022A5">
            <w:r w:rsidRPr="00BD646F">
              <w:t>Picasso</w:t>
            </w:r>
          </w:p>
        </w:tc>
        <w:tc>
          <w:tcPr>
            <w:tcW w:w="1746" w:type="dxa"/>
          </w:tcPr>
          <w:p w:rsidR="00E022A5" w:rsidRDefault="00891F38" w:rsidP="00891F38">
            <w:r w:rsidRPr="006B75A9">
              <w:rPr>
                <w:b/>
                <w:u w:val="single"/>
              </w:rPr>
              <w:t>Skills Workshops</w:t>
            </w:r>
            <w:r>
              <w:rPr>
                <w:b/>
              </w:rPr>
              <w:t xml:space="preserve"> </w:t>
            </w:r>
          </w:p>
          <w:p w:rsidR="00572B49" w:rsidRDefault="00572B49" w:rsidP="00572B49">
            <w:r w:rsidRPr="00EC7776">
              <w:t>Formal elements</w:t>
            </w:r>
          </w:p>
          <w:p w:rsidR="006B1367" w:rsidRDefault="006B1367" w:rsidP="006B1367">
            <w:r>
              <w:t>Basic colour theory</w:t>
            </w:r>
          </w:p>
          <w:p w:rsidR="001347FD" w:rsidRDefault="001347FD" w:rsidP="006B1367">
            <w:r>
              <w:t>Introduction to 3D form</w:t>
            </w:r>
          </w:p>
          <w:p w:rsidR="006B1367" w:rsidRDefault="006B1367" w:rsidP="00891F38"/>
          <w:p w:rsidR="00A84344" w:rsidRDefault="00A84344" w:rsidP="00891F38"/>
          <w:p w:rsidR="00A84344" w:rsidRPr="00A84344" w:rsidRDefault="00A84344" w:rsidP="00A84344">
            <w:pPr>
              <w:rPr>
                <w:b/>
              </w:rPr>
            </w:pPr>
            <w:r w:rsidRPr="00A84344">
              <w:rPr>
                <w:b/>
              </w:rPr>
              <w:t>Create</w:t>
            </w:r>
            <w:r>
              <w:rPr>
                <w:b/>
              </w:rPr>
              <w:t>:</w:t>
            </w:r>
          </w:p>
          <w:p w:rsidR="00891F38" w:rsidRDefault="00E022A5" w:rsidP="00891F38">
            <w:r>
              <w:t>B</w:t>
            </w:r>
            <w:r w:rsidR="00891F38">
              <w:t xml:space="preserve">lend and mix colours </w:t>
            </w:r>
            <w:r w:rsidR="007741F5">
              <w:t>to create tints and shades</w:t>
            </w:r>
          </w:p>
          <w:p w:rsidR="00A42E4E" w:rsidRDefault="00A42E4E" w:rsidP="00891F38">
            <w:pPr>
              <w:rPr>
                <w:b/>
              </w:rPr>
            </w:pPr>
          </w:p>
          <w:p w:rsidR="00BD646F" w:rsidRDefault="00BD646F" w:rsidP="00891F38">
            <w:r>
              <w:t>Carolee Clarke</w:t>
            </w:r>
          </w:p>
          <w:p w:rsidR="00BD646F" w:rsidRDefault="00BD646F" w:rsidP="00891F38">
            <w:r>
              <w:t>Kandinsky</w:t>
            </w:r>
          </w:p>
          <w:p w:rsidR="000B44FD" w:rsidRDefault="00BD646F" w:rsidP="00891F38">
            <w:r>
              <w:t>Matisse</w:t>
            </w:r>
          </w:p>
          <w:p w:rsidR="00BD646F" w:rsidRDefault="00BD646F" w:rsidP="00891F38">
            <w:r>
              <w:t>Picasso</w:t>
            </w:r>
          </w:p>
          <w:p w:rsidR="00BD646F" w:rsidRPr="000B44FD" w:rsidRDefault="00BD646F" w:rsidP="00891F38">
            <w:r>
              <w:t>Colour theory artists</w:t>
            </w:r>
          </w:p>
          <w:p w:rsidR="00891F38" w:rsidRPr="00550B54" w:rsidRDefault="00891F38" w:rsidP="006B1367">
            <w:pPr>
              <w:rPr>
                <w:b/>
              </w:rPr>
            </w:pPr>
          </w:p>
        </w:tc>
        <w:tc>
          <w:tcPr>
            <w:tcW w:w="1732" w:type="dxa"/>
          </w:tcPr>
          <w:p w:rsidR="00D0386D" w:rsidRPr="00D0386D" w:rsidRDefault="00BD646F" w:rsidP="00891F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</w:t>
            </w:r>
            <w:r w:rsidR="00D0386D" w:rsidRPr="00D0386D">
              <w:rPr>
                <w:b/>
                <w:u w:val="single"/>
              </w:rPr>
              <w:t xml:space="preserve"> Workshop</w:t>
            </w:r>
          </w:p>
          <w:p w:rsidR="00572B49" w:rsidRDefault="00572B49" w:rsidP="00572B49">
            <w:r w:rsidRPr="00EC7776">
              <w:t>Formal elements</w:t>
            </w:r>
          </w:p>
          <w:p w:rsidR="00572B49" w:rsidRDefault="00572B49" w:rsidP="00572B49">
            <w:r>
              <w:t xml:space="preserve">Development of 3D form and shape </w:t>
            </w:r>
          </w:p>
          <w:p w:rsidR="00572B49" w:rsidRPr="00A42E4E" w:rsidRDefault="00572B49" w:rsidP="00572B49">
            <w:r>
              <w:t>Abstract Art, colour shape and pattern</w:t>
            </w:r>
          </w:p>
          <w:p w:rsidR="00EC7776" w:rsidRDefault="00EC7776" w:rsidP="00891F38"/>
          <w:p w:rsidR="00A84344" w:rsidRDefault="00A84344" w:rsidP="00891F38">
            <w:pPr>
              <w:rPr>
                <w:b/>
              </w:rPr>
            </w:pPr>
            <w:r w:rsidRPr="00A84344">
              <w:rPr>
                <w:b/>
              </w:rPr>
              <w:t>Create</w:t>
            </w:r>
            <w:r>
              <w:rPr>
                <w:b/>
              </w:rPr>
              <w:t>:</w:t>
            </w:r>
          </w:p>
          <w:p w:rsidR="00572B49" w:rsidRDefault="00572B49" w:rsidP="00572B49">
            <w:r>
              <w:t xml:space="preserve">2D abstract drawing and painting </w:t>
            </w:r>
          </w:p>
          <w:p w:rsidR="00661150" w:rsidRDefault="00661150" w:rsidP="006E2113"/>
          <w:p w:rsidR="00A84344" w:rsidRPr="003F12E1" w:rsidRDefault="00A84344" w:rsidP="00A84344">
            <w:r w:rsidRPr="003F12E1">
              <w:t>Kandinsky</w:t>
            </w:r>
          </w:p>
          <w:p w:rsidR="00A84344" w:rsidRDefault="00A84344" w:rsidP="00A84344">
            <w:r>
              <w:t>Carolee Clark</w:t>
            </w:r>
          </w:p>
          <w:p w:rsidR="00BD646F" w:rsidRDefault="00BD646F" w:rsidP="00A84344">
            <w:r>
              <w:t>Matisse</w:t>
            </w:r>
          </w:p>
          <w:p w:rsidR="00BD646F" w:rsidRDefault="00BD646F" w:rsidP="00A84344">
            <w:r>
              <w:t>Picasso</w:t>
            </w:r>
          </w:p>
          <w:p w:rsidR="00A84344" w:rsidRPr="003F12E1" w:rsidRDefault="00A84344" w:rsidP="006E2113"/>
        </w:tc>
        <w:tc>
          <w:tcPr>
            <w:tcW w:w="1551" w:type="dxa"/>
          </w:tcPr>
          <w:p w:rsidR="00D0386D" w:rsidRPr="00D0386D" w:rsidRDefault="00D0386D" w:rsidP="00891F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Design for 3D</w:t>
            </w:r>
          </w:p>
          <w:p w:rsidR="00D0386D" w:rsidRDefault="00572B49" w:rsidP="00891F38">
            <w:r>
              <w:t>Develop knowledge and understanding of Tribal Art</w:t>
            </w:r>
          </w:p>
          <w:p w:rsidR="00DD6C7D" w:rsidRDefault="00DD6C7D" w:rsidP="00891F38"/>
          <w:p w:rsidR="00E022A5" w:rsidRDefault="00DD6C7D" w:rsidP="00891F38">
            <w:r w:rsidRPr="00DD6C7D">
              <w:t>2D drawing and research</w:t>
            </w:r>
          </w:p>
          <w:p w:rsidR="00840067" w:rsidRDefault="00840067" w:rsidP="00891F38"/>
          <w:p w:rsidR="00A84344" w:rsidRDefault="00A84344" w:rsidP="00891F38">
            <w:pPr>
              <w:rPr>
                <w:b/>
              </w:rPr>
            </w:pPr>
            <w:r w:rsidRPr="00A84344">
              <w:rPr>
                <w:b/>
              </w:rPr>
              <w:t>Create</w:t>
            </w:r>
            <w:r>
              <w:rPr>
                <w:b/>
              </w:rPr>
              <w:t>:</w:t>
            </w:r>
          </w:p>
          <w:p w:rsidR="00840067" w:rsidRDefault="007837AC" w:rsidP="00891F38">
            <w:r>
              <w:t>2D</w:t>
            </w:r>
            <w:r w:rsidR="00840067">
              <w:t xml:space="preserve"> mask</w:t>
            </w:r>
            <w:r>
              <w:t xml:space="preserve"> design</w:t>
            </w:r>
          </w:p>
          <w:p w:rsidR="00BD646F" w:rsidRDefault="00BD646F" w:rsidP="00891F38">
            <w:r>
              <w:t>Weaving</w:t>
            </w:r>
            <w:r w:rsidR="007837AC">
              <w:t xml:space="preserve"> design</w:t>
            </w:r>
          </w:p>
          <w:p w:rsidR="002378D3" w:rsidRPr="00DD6C7D" w:rsidRDefault="002378D3" w:rsidP="00891F38">
            <w:r>
              <w:t>2D painting/drawing</w:t>
            </w:r>
          </w:p>
          <w:p w:rsidR="00DD6C7D" w:rsidRDefault="00DD6C7D" w:rsidP="00891F38"/>
          <w:p w:rsidR="00A84344" w:rsidRDefault="00A84344" w:rsidP="00A84344">
            <w:r w:rsidRPr="00DD6C7D">
              <w:t xml:space="preserve">African </w:t>
            </w:r>
            <w:r w:rsidR="00572B49">
              <w:t>Art</w:t>
            </w:r>
          </w:p>
          <w:p w:rsidR="00BD646F" w:rsidRDefault="00BD646F" w:rsidP="00A84344">
            <w:r>
              <w:t>Kenyan and West African artists</w:t>
            </w:r>
          </w:p>
          <w:p w:rsidR="00DD6C7D" w:rsidRPr="00DD6C7D" w:rsidRDefault="00DD6C7D" w:rsidP="00BD646F"/>
        </w:tc>
        <w:tc>
          <w:tcPr>
            <w:tcW w:w="1536" w:type="dxa"/>
          </w:tcPr>
          <w:p w:rsidR="00D0386D" w:rsidRPr="00D0386D" w:rsidRDefault="00D0386D" w:rsidP="00891F38">
            <w:pPr>
              <w:rPr>
                <w:b/>
                <w:u w:val="single"/>
              </w:rPr>
            </w:pPr>
            <w:r w:rsidRPr="00D0386D">
              <w:rPr>
                <w:b/>
                <w:u w:val="single"/>
              </w:rPr>
              <w:t>Cross Curricular</w:t>
            </w:r>
          </w:p>
          <w:p w:rsidR="00572B49" w:rsidRDefault="00572B49" w:rsidP="00572B49">
            <w:r>
              <w:t>Develop knowledge and understanding of Tribal Art</w:t>
            </w:r>
          </w:p>
          <w:p w:rsidR="00DD6C7D" w:rsidRPr="00DD6C7D" w:rsidRDefault="00DD6C7D" w:rsidP="00891F38"/>
          <w:p w:rsidR="00A84344" w:rsidRPr="00A84344" w:rsidRDefault="00A84344" w:rsidP="00A84344">
            <w:pPr>
              <w:rPr>
                <w:b/>
              </w:rPr>
            </w:pPr>
            <w:r w:rsidRPr="00A84344">
              <w:rPr>
                <w:b/>
              </w:rPr>
              <w:t>Create</w:t>
            </w:r>
          </w:p>
          <w:p w:rsidR="00DD6C7D" w:rsidRPr="00DD6C7D" w:rsidRDefault="00DD6C7D" w:rsidP="00891F38">
            <w:r w:rsidRPr="00DD6C7D">
              <w:t>3D construction in cardboard and Modroc</w:t>
            </w:r>
          </w:p>
          <w:p w:rsidR="00BD646F" w:rsidRPr="00BD646F" w:rsidRDefault="00BD646F" w:rsidP="00891F38">
            <w:r w:rsidRPr="00BD646F">
              <w:t>3D construction</w:t>
            </w:r>
          </w:p>
          <w:p w:rsidR="00BD646F" w:rsidRPr="00BD646F" w:rsidRDefault="00BD646F" w:rsidP="00891F38">
            <w:r w:rsidRPr="00BD646F">
              <w:t>Weave techniques</w:t>
            </w:r>
          </w:p>
          <w:p w:rsidR="00BD646F" w:rsidRDefault="00BD646F" w:rsidP="00891F38">
            <w:pPr>
              <w:rPr>
                <w:b/>
              </w:rPr>
            </w:pPr>
          </w:p>
          <w:p w:rsidR="00A84344" w:rsidRDefault="00A84344" w:rsidP="00A84344">
            <w:r w:rsidRPr="00572B49">
              <w:t xml:space="preserve">African Art </w:t>
            </w:r>
          </w:p>
          <w:p w:rsidR="00BD646F" w:rsidRPr="00572B49" w:rsidRDefault="00BD646F" w:rsidP="00A84344">
            <w:r>
              <w:t>Kenyan and West African artists</w:t>
            </w:r>
          </w:p>
          <w:p w:rsidR="00A84344" w:rsidRPr="00550B54" w:rsidRDefault="00A84344" w:rsidP="00891F38">
            <w:pPr>
              <w:rPr>
                <w:b/>
              </w:rPr>
            </w:pPr>
          </w:p>
        </w:tc>
      </w:tr>
      <w:tr w:rsidR="00C45858" w:rsidRPr="00550B54" w:rsidTr="00661150">
        <w:trPr>
          <w:trHeight w:val="986"/>
        </w:trPr>
        <w:tc>
          <w:tcPr>
            <w:tcW w:w="355" w:type="dxa"/>
          </w:tcPr>
          <w:p w:rsidR="00891F38" w:rsidRPr="00550B54" w:rsidRDefault="00891F38" w:rsidP="00891F38">
            <w:pPr>
              <w:rPr>
                <w:b/>
              </w:rPr>
            </w:pPr>
            <w:r w:rsidRPr="00550B5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34E0D0" wp14:editId="7BA13153">
                      <wp:simplePos x="0" y="0"/>
                      <wp:positionH relativeFrom="column">
                        <wp:posOffset>-287405</wp:posOffset>
                      </wp:positionH>
                      <wp:positionV relativeFrom="paragraph">
                        <wp:posOffset>-774452</wp:posOffset>
                      </wp:positionV>
                      <wp:extent cx="704850" cy="247878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04850" cy="2478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524F" w:rsidRDefault="001D524F" w:rsidP="0034101F">
                                  <w:r>
                                    <w:rPr>
                                      <w:b/>
                                      <w:sz w:val="24"/>
                                    </w:rPr>
                                    <w:t>Topics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4E0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.65pt;margin-top:-61pt;width:55.5pt;height:19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" fillcolor="white [3201]" stroked="f" strokeweight=".5pt">
                      <v:textbox>
                        <w:txbxContent>
                          <w:p w:rsidR="001D524F" w:rsidRDefault="001D524F" w:rsidP="0034101F">
                            <w:r>
                              <w:rPr>
                                <w:b/>
                                <w:sz w:val="24"/>
                              </w:rPr>
                              <w:t>Topics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1F38" w:rsidRPr="00550B54" w:rsidRDefault="00891F38" w:rsidP="00891F38">
            <w:pPr>
              <w:rPr>
                <w:b/>
              </w:rPr>
            </w:pPr>
          </w:p>
          <w:p w:rsidR="00891F38" w:rsidRPr="00550B54" w:rsidRDefault="00891F38" w:rsidP="00891F38">
            <w:pPr>
              <w:rPr>
                <w:b/>
              </w:rPr>
            </w:pPr>
            <w:r w:rsidRPr="00550B54">
              <w:rPr>
                <w:b/>
              </w:rPr>
              <w:t xml:space="preserve">       </w:t>
            </w:r>
          </w:p>
          <w:p w:rsidR="00891F38" w:rsidRPr="00550B54" w:rsidRDefault="00891F38" w:rsidP="00891F38">
            <w:pPr>
              <w:rPr>
                <w:b/>
              </w:rPr>
            </w:pPr>
          </w:p>
        </w:tc>
        <w:tc>
          <w:tcPr>
            <w:tcW w:w="2017" w:type="dxa"/>
          </w:tcPr>
          <w:p w:rsidR="00891F38" w:rsidRPr="00520521" w:rsidRDefault="00891F38" w:rsidP="00891F38"/>
          <w:p w:rsidR="00891F38" w:rsidRPr="00520521" w:rsidRDefault="00891F38" w:rsidP="00891F38">
            <w:r w:rsidRPr="005205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EE2BF8" wp14:editId="5919BBCF">
                      <wp:simplePos x="0" y="0"/>
                      <wp:positionH relativeFrom="column">
                        <wp:posOffset>-705482</wp:posOffset>
                      </wp:positionH>
                      <wp:positionV relativeFrom="paragraph">
                        <wp:posOffset>242161</wp:posOffset>
                      </wp:positionV>
                      <wp:extent cx="1018540" cy="248285"/>
                      <wp:effectExtent l="4127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185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524F" w:rsidRDefault="001D524F" w:rsidP="0034101F">
                                  <w:r>
                                    <w:rPr>
                                      <w:b/>
                                      <w:sz w:val="24"/>
                                    </w:rPr>
                                    <w:t>Assessment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E2BF8" id="Text Box 1" o:spid="_x0000_s1027" type="#_x0000_t202" style="position:absolute;margin-left:-55.55pt;margin-top:19.05pt;width:80.2pt;height:19.5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" fillcolor="white [3201]" stroked="f" strokeweight=".5pt">
                      <v:textbox>
                        <w:txbxContent>
                          <w:p w:rsidR="001D524F" w:rsidRDefault="001D524F" w:rsidP="0034101F">
                            <w:r>
                              <w:rPr>
                                <w:b/>
                                <w:sz w:val="24"/>
                              </w:rPr>
                              <w:t>Assessment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0521">
              <w:t>Baseline Test</w:t>
            </w:r>
            <w:r w:rsidR="00F51D53" w:rsidRPr="00520521">
              <w:t xml:space="preserve"> – drawing and tone</w:t>
            </w:r>
          </w:p>
          <w:p w:rsidR="00891F38" w:rsidRPr="00520521" w:rsidRDefault="00891F38" w:rsidP="00363394"/>
        </w:tc>
        <w:tc>
          <w:tcPr>
            <w:tcW w:w="1831" w:type="dxa"/>
          </w:tcPr>
          <w:p w:rsidR="00891F38" w:rsidRPr="00520521" w:rsidRDefault="00891F38" w:rsidP="00891F38"/>
          <w:p w:rsidR="00891F38" w:rsidRDefault="00840067" w:rsidP="00840067">
            <w:r>
              <w:t>Perspective drawing</w:t>
            </w:r>
          </w:p>
          <w:p w:rsidR="00840067" w:rsidRDefault="00840067" w:rsidP="00840067">
            <w:r>
              <w:t>Portrait drawing</w:t>
            </w:r>
          </w:p>
          <w:p w:rsidR="001D524F" w:rsidRPr="00520521" w:rsidRDefault="001D524F" w:rsidP="00840067">
            <w:r>
              <w:t xml:space="preserve">Colour theory </w:t>
            </w:r>
          </w:p>
        </w:tc>
        <w:tc>
          <w:tcPr>
            <w:tcW w:w="1746" w:type="dxa"/>
          </w:tcPr>
          <w:p w:rsidR="00891F38" w:rsidRDefault="00891F38" w:rsidP="00891F38">
            <w:pPr>
              <w:rPr>
                <w:b/>
              </w:rPr>
            </w:pPr>
          </w:p>
          <w:p w:rsidR="00D04A70" w:rsidRDefault="002A3A3A" w:rsidP="00891F38">
            <w:r w:rsidRPr="002A3A3A">
              <w:t>Colour theory</w:t>
            </w:r>
          </w:p>
          <w:p w:rsidR="002A3A3A" w:rsidRPr="002A3A3A" w:rsidRDefault="002A3A3A" w:rsidP="00891F38">
            <w:r>
              <w:t>Sculpture</w:t>
            </w:r>
          </w:p>
        </w:tc>
        <w:tc>
          <w:tcPr>
            <w:tcW w:w="1732" w:type="dxa"/>
          </w:tcPr>
          <w:p w:rsidR="00891F38" w:rsidRDefault="00891F38" w:rsidP="00891F38">
            <w:pPr>
              <w:rPr>
                <w:b/>
              </w:rPr>
            </w:pPr>
          </w:p>
          <w:p w:rsidR="005F554E" w:rsidRDefault="00840067" w:rsidP="00891F38">
            <w:r>
              <w:t>2D abstract painting/pastel piece</w:t>
            </w:r>
          </w:p>
          <w:p w:rsidR="0033782A" w:rsidRDefault="0033782A" w:rsidP="00891F38">
            <w:pPr>
              <w:rPr>
                <w:b/>
              </w:rPr>
            </w:pPr>
          </w:p>
          <w:p w:rsidR="005110CE" w:rsidRPr="00550B54" w:rsidRDefault="005110CE" w:rsidP="00891F38">
            <w:pPr>
              <w:rPr>
                <w:b/>
              </w:rPr>
            </w:pPr>
          </w:p>
        </w:tc>
        <w:tc>
          <w:tcPr>
            <w:tcW w:w="1551" w:type="dxa"/>
          </w:tcPr>
          <w:p w:rsidR="00891F38" w:rsidRPr="00840067" w:rsidRDefault="00891F38" w:rsidP="00891F38"/>
          <w:p w:rsidR="00840067" w:rsidRPr="00840067" w:rsidRDefault="00840067" w:rsidP="00891F38">
            <w:r w:rsidRPr="00840067">
              <w:t>Research Page</w:t>
            </w:r>
          </w:p>
          <w:p w:rsidR="00840067" w:rsidRDefault="002378D3" w:rsidP="00891F38">
            <w:r>
              <w:t>M</w:t>
            </w:r>
            <w:r w:rsidR="00840067" w:rsidRPr="00840067">
              <w:t>ask design</w:t>
            </w:r>
          </w:p>
          <w:p w:rsidR="002378D3" w:rsidRPr="00840067" w:rsidRDefault="002378D3" w:rsidP="00891F38">
            <w:r>
              <w:t>Weave design</w:t>
            </w:r>
          </w:p>
        </w:tc>
        <w:tc>
          <w:tcPr>
            <w:tcW w:w="1536" w:type="dxa"/>
          </w:tcPr>
          <w:p w:rsidR="00891F38" w:rsidRPr="00840067" w:rsidRDefault="00891F38" w:rsidP="00891F38"/>
          <w:p w:rsidR="00840067" w:rsidRDefault="00840067" w:rsidP="00891F38">
            <w:r w:rsidRPr="00840067">
              <w:t>3D Mask</w:t>
            </w:r>
          </w:p>
          <w:p w:rsidR="00D90147" w:rsidRDefault="00D90147" w:rsidP="00891F38">
            <w:r>
              <w:t xml:space="preserve">Weave </w:t>
            </w:r>
          </w:p>
          <w:p w:rsidR="002378D3" w:rsidRPr="00840067" w:rsidRDefault="002378D3" w:rsidP="00891F38">
            <w:r>
              <w:t>Painting/drawing</w:t>
            </w:r>
          </w:p>
        </w:tc>
      </w:tr>
      <w:tr w:rsidR="00E747D5" w:rsidRPr="00550B54" w:rsidTr="00661150">
        <w:trPr>
          <w:trHeight w:val="986"/>
        </w:trPr>
        <w:tc>
          <w:tcPr>
            <w:tcW w:w="355" w:type="dxa"/>
          </w:tcPr>
          <w:p w:rsidR="00E747D5" w:rsidRPr="00550B54" w:rsidRDefault="00E747D5" w:rsidP="00E747D5">
            <w:pPr>
              <w:rPr>
                <w:b/>
              </w:rPr>
            </w:pPr>
            <w:r w:rsidRPr="00550B5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E444C5" wp14:editId="782F1BA5">
                      <wp:simplePos x="0" y="0"/>
                      <wp:positionH relativeFrom="column">
                        <wp:posOffset>-365079</wp:posOffset>
                      </wp:positionH>
                      <wp:positionV relativeFrom="paragraph">
                        <wp:posOffset>412523</wp:posOffset>
                      </wp:positionV>
                      <wp:extent cx="861422" cy="247469"/>
                      <wp:effectExtent l="2222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1422" cy="24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47D5" w:rsidRDefault="00E747D5" w:rsidP="0034101F">
                                  <w:r>
                                    <w:rPr>
                                      <w:b/>
                                      <w:sz w:val="24"/>
                                    </w:rPr>
                                    <w:t>Arts Mark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444C5" id="Text Box 3" o:spid="_x0000_s1028" type="#_x0000_t202" style="position:absolute;margin-left:-28.75pt;margin-top:32.5pt;width:67.85pt;height:19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" fillcolor="white [3201]" stroked="f" strokeweight=".5pt">
                      <v:textbox>
                        <w:txbxContent>
                          <w:p w:rsidR="00E747D5" w:rsidRDefault="00E747D5" w:rsidP="0034101F">
                            <w:r>
                              <w:rPr>
                                <w:b/>
                                <w:sz w:val="24"/>
                              </w:rPr>
                              <w:t>Arts Mark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7" w:type="dxa"/>
          </w:tcPr>
          <w:p w:rsidR="00E747D5" w:rsidRPr="00E747D5" w:rsidRDefault="00E747D5" w:rsidP="00E747D5"/>
          <w:p w:rsidR="00E747D5" w:rsidRPr="00E747D5" w:rsidRDefault="00E747D5" w:rsidP="00E747D5">
            <w:r w:rsidRPr="00E747D5">
              <w:t>Promotes arts and culture</w:t>
            </w:r>
          </w:p>
          <w:p w:rsidR="00E747D5" w:rsidRPr="00E747D5" w:rsidRDefault="00E747D5" w:rsidP="00E747D5">
            <w:r w:rsidRPr="00E747D5">
              <w:t>Engaging students in new skills</w:t>
            </w:r>
          </w:p>
          <w:p w:rsidR="00E747D5" w:rsidRDefault="00E747D5" w:rsidP="00E747D5">
            <w:r w:rsidRPr="00E747D5">
              <w:t>Ensure all students can access learning and practical lessons</w:t>
            </w:r>
          </w:p>
          <w:p w:rsidR="00DF51F7" w:rsidRPr="00E747D5" w:rsidRDefault="00DF51F7" w:rsidP="00E747D5">
            <w:r>
              <w:t>Enables a diverse curriculum</w:t>
            </w:r>
          </w:p>
          <w:p w:rsidR="00E747D5" w:rsidRDefault="00E747D5" w:rsidP="00E747D5"/>
          <w:p w:rsidR="003326B0" w:rsidRDefault="003326B0" w:rsidP="00E747D5"/>
          <w:p w:rsidR="003326B0" w:rsidRDefault="003326B0" w:rsidP="00E747D5"/>
          <w:p w:rsidR="003326B0" w:rsidRDefault="003326B0" w:rsidP="00E747D5"/>
          <w:p w:rsidR="003326B0" w:rsidRDefault="003326B0" w:rsidP="00E747D5"/>
          <w:p w:rsidR="003326B0" w:rsidRDefault="003326B0" w:rsidP="00E747D5"/>
          <w:p w:rsidR="003326B0" w:rsidRDefault="003326B0" w:rsidP="00E747D5"/>
          <w:p w:rsidR="003326B0" w:rsidRDefault="003326B0" w:rsidP="00E747D5"/>
          <w:p w:rsidR="003326B0" w:rsidRDefault="003326B0" w:rsidP="00E747D5"/>
          <w:p w:rsidR="003326B0" w:rsidRPr="00E747D5" w:rsidRDefault="003326B0" w:rsidP="00E747D5"/>
        </w:tc>
        <w:tc>
          <w:tcPr>
            <w:tcW w:w="1831" w:type="dxa"/>
          </w:tcPr>
          <w:p w:rsidR="00E747D5" w:rsidRPr="00E747D5" w:rsidRDefault="00E747D5" w:rsidP="00E747D5"/>
          <w:p w:rsidR="00E747D5" w:rsidRPr="00E747D5" w:rsidRDefault="00E747D5" w:rsidP="00E747D5">
            <w:r w:rsidRPr="00E747D5">
              <w:t>Promotes arts and culture</w:t>
            </w:r>
          </w:p>
          <w:p w:rsidR="00E747D5" w:rsidRPr="00E747D5" w:rsidRDefault="00E747D5" w:rsidP="00E747D5">
            <w:r w:rsidRPr="00E747D5">
              <w:t>Engaging students in new skills</w:t>
            </w:r>
          </w:p>
          <w:p w:rsidR="00E747D5" w:rsidRPr="00E747D5" w:rsidRDefault="00E747D5" w:rsidP="00E747D5">
            <w:r w:rsidRPr="00E747D5">
              <w:t>Ensure all students can access learning and practical lessons</w:t>
            </w:r>
          </w:p>
          <w:p w:rsidR="00E747D5" w:rsidRPr="00E747D5" w:rsidRDefault="00DF51F7" w:rsidP="00E747D5">
            <w:r>
              <w:t>Enables a diverse curriculum</w:t>
            </w:r>
          </w:p>
          <w:p w:rsidR="00E747D5" w:rsidRPr="00E747D5" w:rsidRDefault="00E747D5" w:rsidP="00E747D5"/>
          <w:p w:rsidR="00E747D5" w:rsidRPr="00E747D5" w:rsidRDefault="00E747D5" w:rsidP="00E747D5"/>
          <w:p w:rsidR="00E747D5" w:rsidRPr="00E747D5" w:rsidRDefault="00E747D5" w:rsidP="00E747D5"/>
        </w:tc>
        <w:tc>
          <w:tcPr>
            <w:tcW w:w="1746" w:type="dxa"/>
          </w:tcPr>
          <w:p w:rsidR="00E747D5" w:rsidRPr="00E747D5" w:rsidRDefault="00E747D5" w:rsidP="00E747D5"/>
          <w:p w:rsidR="00E747D5" w:rsidRPr="00E747D5" w:rsidRDefault="00E747D5" w:rsidP="00E747D5">
            <w:r w:rsidRPr="00E747D5">
              <w:t>Promotes arts and culture</w:t>
            </w:r>
          </w:p>
          <w:p w:rsidR="00E747D5" w:rsidRPr="00E747D5" w:rsidRDefault="00E747D5" w:rsidP="00E747D5">
            <w:r w:rsidRPr="00E747D5">
              <w:t>Engaging students in new skills</w:t>
            </w:r>
          </w:p>
          <w:p w:rsidR="00E747D5" w:rsidRPr="00E747D5" w:rsidRDefault="00E747D5" w:rsidP="00E747D5">
            <w:r w:rsidRPr="00E747D5">
              <w:t>Ensure all students can access learning and practical lessons</w:t>
            </w:r>
          </w:p>
          <w:p w:rsidR="00E747D5" w:rsidRPr="00E747D5" w:rsidRDefault="00E747D5" w:rsidP="00E747D5"/>
          <w:p w:rsidR="00E747D5" w:rsidRPr="00E747D5" w:rsidRDefault="00E747D5" w:rsidP="00E747D5"/>
          <w:p w:rsidR="00E747D5" w:rsidRPr="00E747D5" w:rsidRDefault="00E747D5" w:rsidP="00E747D5"/>
          <w:p w:rsidR="00E747D5" w:rsidRPr="00E747D5" w:rsidRDefault="00E747D5" w:rsidP="00E747D5"/>
        </w:tc>
        <w:tc>
          <w:tcPr>
            <w:tcW w:w="1732" w:type="dxa"/>
          </w:tcPr>
          <w:p w:rsidR="00E747D5" w:rsidRPr="00E747D5" w:rsidRDefault="00E747D5" w:rsidP="00E747D5"/>
          <w:p w:rsidR="00E747D5" w:rsidRPr="00E747D5" w:rsidRDefault="00E747D5" w:rsidP="00E747D5">
            <w:r w:rsidRPr="00E747D5">
              <w:t xml:space="preserve">Promotes arts </w:t>
            </w:r>
            <w:r>
              <w:t>within the curriculum</w:t>
            </w:r>
          </w:p>
          <w:p w:rsidR="00E747D5" w:rsidRPr="00E747D5" w:rsidRDefault="00E747D5" w:rsidP="00E747D5">
            <w:r w:rsidRPr="00E747D5">
              <w:t>Engaging students in new skills</w:t>
            </w:r>
          </w:p>
          <w:p w:rsidR="00E747D5" w:rsidRPr="00E747D5" w:rsidRDefault="00E747D5" w:rsidP="00E747D5">
            <w:r w:rsidRPr="00E747D5">
              <w:t>Ensure all students can access learning and practical lessons</w:t>
            </w:r>
          </w:p>
          <w:p w:rsidR="00E747D5" w:rsidRPr="00E747D5" w:rsidRDefault="00E747D5" w:rsidP="00E747D5">
            <w:r>
              <w:t>Develop knowledge and understanding of different cultures and art traditions</w:t>
            </w:r>
          </w:p>
          <w:p w:rsidR="00E747D5" w:rsidRPr="00E747D5" w:rsidRDefault="00E747D5" w:rsidP="00E747D5"/>
          <w:p w:rsidR="00E747D5" w:rsidRPr="00E747D5" w:rsidRDefault="00E747D5" w:rsidP="00E747D5"/>
          <w:p w:rsidR="00E747D5" w:rsidRPr="00E747D5" w:rsidRDefault="00E747D5" w:rsidP="00E747D5"/>
          <w:p w:rsidR="00E747D5" w:rsidRPr="00E747D5" w:rsidRDefault="00E747D5" w:rsidP="00E747D5"/>
        </w:tc>
        <w:tc>
          <w:tcPr>
            <w:tcW w:w="1551" w:type="dxa"/>
          </w:tcPr>
          <w:p w:rsidR="00E747D5" w:rsidRPr="00E747D5" w:rsidRDefault="00E747D5" w:rsidP="00E747D5"/>
          <w:p w:rsidR="00E747D5" w:rsidRPr="00E747D5" w:rsidRDefault="00E747D5" w:rsidP="00E747D5">
            <w:r w:rsidRPr="00E747D5">
              <w:t xml:space="preserve">Promotes arts </w:t>
            </w:r>
            <w:r>
              <w:t>within the curriculum</w:t>
            </w:r>
          </w:p>
          <w:p w:rsidR="00E747D5" w:rsidRPr="00E747D5" w:rsidRDefault="00E747D5" w:rsidP="00E747D5">
            <w:r w:rsidRPr="00E747D5">
              <w:t>Engaging students in new skills</w:t>
            </w:r>
          </w:p>
          <w:p w:rsidR="00E747D5" w:rsidRDefault="00E747D5" w:rsidP="00E747D5">
            <w:r w:rsidRPr="00E747D5">
              <w:t>Ensure all students can access learning and practical lessons</w:t>
            </w:r>
          </w:p>
          <w:p w:rsidR="00E747D5" w:rsidRPr="00E747D5" w:rsidRDefault="00E747D5" w:rsidP="003326B0">
            <w:r>
              <w:t>Develop knowledge and understanding of different cultures and art traditions</w:t>
            </w:r>
          </w:p>
        </w:tc>
        <w:tc>
          <w:tcPr>
            <w:tcW w:w="1536" w:type="dxa"/>
          </w:tcPr>
          <w:p w:rsidR="00E747D5" w:rsidRPr="00E747D5" w:rsidRDefault="00E747D5" w:rsidP="00E747D5"/>
          <w:p w:rsidR="00E747D5" w:rsidRPr="00E747D5" w:rsidRDefault="00E747D5" w:rsidP="00E747D5">
            <w:r w:rsidRPr="00E747D5">
              <w:t>Promotes arts and culture</w:t>
            </w:r>
          </w:p>
          <w:p w:rsidR="00E747D5" w:rsidRPr="00E747D5" w:rsidRDefault="00E747D5" w:rsidP="00E747D5">
            <w:r w:rsidRPr="00E747D5">
              <w:t>Engaging students in new skills</w:t>
            </w:r>
          </w:p>
          <w:p w:rsidR="00E747D5" w:rsidRPr="00E747D5" w:rsidRDefault="00E747D5" w:rsidP="00E747D5">
            <w:r w:rsidRPr="00E747D5">
              <w:t>Ensure all students can access learning and practical lessons</w:t>
            </w:r>
          </w:p>
          <w:p w:rsidR="00E747D5" w:rsidRPr="00E747D5" w:rsidRDefault="00E747D5" w:rsidP="00E747D5">
            <w:r>
              <w:t>Develop knowledge and understanding of different cultures and art traditions</w:t>
            </w:r>
          </w:p>
          <w:p w:rsidR="00E747D5" w:rsidRPr="00E747D5" w:rsidRDefault="00E747D5" w:rsidP="00E747D5"/>
        </w:tc>
      </w:tr>
    </w:tbl>
    <w:tbl>
      <w:tblPr>
        <w:tblStyle w:val="TableGrid"/>
        <w:tblpPr w:leftFromText="180" w:rightFromText="180" w:vertAnchor="text" w:horzAnchor="margin" w:tblpY="72"/>
        <w:tblW w:w="10640" w:type="dxa"/>
        <w:tblLook w:val="04A0" w:firstRow="1" w:lastRow="0" w:firstColumn="1" w:lastColumn="0" w:noHBand="0" w:noVBand="1"/>
      </w:tblPr>
      <w:tblGrid>
        <w:gridCol w:w="3681"/>
        <w:gridCol w:w="6959"/>
      </w:tblGrid>
      <w:tr w:rsidR="00493930" w:rsidRPr="00550B54" w:rsidTr="00493930">
        <w:trPr>
          <w:trHeight w:val="1196"/>
        </w:trPr>
        <w:tc>
          <w:tcPr>
            <w:tcW w:w="3681" w:type="dxa"/>
          </w:tcPr>
          <w:p w:rsidR="00493930" w:rsidRPr="00550B54" w:rsidRDefault="00493930" w:rsidP="00493930">
            <w:pPr>
              <w:rPr>
                <w:b/>
              </w:rPr>
            </w:pPr>
          </w:p>
          <w:p w:rsidR="00493930" w:rsidRPr="00550B54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>Building on prior learning</w:t>
            </w:r>
          </w:p>
          <w:p w:rsidR="00493930" w:rsidRPr="00550B54" w:rsidRDefault="00493930" w:rsidP="00493930">
            <w:pPr>
              <w:rPr>
                <w:b/>
              </w:rPr>
            </w:pPr>
          </w:p>
          <w:p w:rsidR="00493930" w:rsidRPr="00550B54" w:rsidRDefault="00493930" w:rsidP="00493930">
            <w:pPr>
              <w:rPr>
                <w:b/>
              </w:rPr>
            </w:pPr>
          </w:p>
        </w:tc>
        <w:tc>
          <w:tcPr>
            <w:tcW w:w="6959" w:type="dxa"/>
          </w:tcPr>
          <w:p w:rsidR="00493930" w:rsidRPr="00E747D5" w:rsidRDefault="00493930" w:rsidP="00493930"/>
          <w:p w:rsidR="00493930" w:rsidRPr="00E747D5" w:rsidRDefault="00257CA2" w:rsidP="00493930">
            <w:r w:rsidRPr="00E747D5">
              <w:t>Students in KS2 have a varied Art curriculum. Therefore</w:t>
            </w:r>
            <w:r w:rsidR="00507704" w:rsidRPr="00E747D5">
              <w:t>,</w:t>
            </w:r>
            <w:r w:rsidRPr="00E747D5">
              <w:t xml:space="preserve"> students are tested to assess prior knowledge. They will build on knowledge and understanding of formal elements and develop practical skills already acquired at KS2.</w:t>
            </w:r>
          </w:p>
          <w:p w:rsidR="00493930" w:rsidRPr="00E747D5" w:rsidRDefault="00493930" w:rsidP="00493930"/>
        </w:tc>
      </w:tr>
      <w:tr w:rsidR="00493930" w:rsidRPr="00550B54" w:rsidTr="00C10049">
        <w:trPr>
          <w:trHeight w:val="1040"/>
        </w:trPr>
        <w:tc>
          <w:tcPr>
            <w:tcW w:w="3681" w:type="dxa"/>
          </w:tcPr>
          <w:p w:rsidR="00493930" w:rsidRPr="00550B54" w:rsidRDefault="00493930" w:rsidP="00493930">
            <w:pPr>
              <w:rPr>
                <w:b/>
              </w:rPr>
            </w:pPr>
          </w:p>
          <w:p w:rsidR="00493930" w:rsidRPr="00550B54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>Enrichment within the Curriculum</w:t>
            </w:r>
          </w:p>
        </w:tc>
        <w:tc>
          <w:tcPr>
            <w:tcW w:w="6959" w:type="dxa"/>
          </w:tcPr>
          <w:p w:rsidR="00493930" w:rsidRPr="00E747D5" w:rsidRDefault="00507704" w:rsidP="00493930">
            <w:r w:rsidRPr="00E747D5">
              <w:t xml:space="preserve">Cross-curricular links with </w:t>
            </w:r>
            <w:r w:rsidR="00E747D5">
              <w:t>Performing Arts Department</w:t>
            </w:r>
          </w:p>
          <w:p w:rsidR="00507704" w:rsidRPr="00E747D5" w:rsidRDefault="002003EF" w:rsidP="00493930">
            <w:r w:rsidRPr="00E747D5">
              <w:t>Students will be able to develop their own ideas and practical work taking inspiration from a range of artists, craftspeople and designers.</w:t>
            </w:r>
          </w:p>
        </w:tc>
      </w:tr>
      <w:tr w:rsidR="00493930" w:rsidRPr="00550B54" w:rsidTr="00493930">
        <w:trPr>
          <w:trHeight w:val="1196"/>
        </w:trPr>
        <w:tc>
          <w:tcPr>
            <w:tcW w:w="3681" w:type="dxa"/>
          </w:tcPr>
          <w:p w:rsidR="00493930" w:rsidRPr="00550B54" w:rsidRDefault="00493930" w:rsidP="00493930">
            <w:pPr>
              <w:rPr>
                <w:b/>
              </w:rPr>
            </w:pPr>
          </w:p>
          <w:p w:rsidR="00493930" w:rsidRPr="00550B54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>Extracurricular opportunities</w:t>
            </w:r>
          </w:p>
          <w:p w:rsidR="00493930" w:rsidRPr="00550B54" w:rsidRDefault="00493930" w:rsidP="00493930">
            <w:pPr>
              <w:rPr>
                <w:b/>
              </w:rPr>
            </w:pPr>
          </w:p>
          <w:p w:rsidR="00493930" w:rsidRPr="00550B54" w:rsidRDefault="00493930" w:rsidP="00493930">
            <w:pPr>
              <w:rPr>
                <w:b/>
              </w:rPr>
            </w:pPr>
          </w:p>
        </w:tc>
        <w:tc>
          <w:tcPr>
            <w:tcW w:w="6959" w:type="dxa"/>
          </w:tcPr>
          <w:p w:rsidR="00493930" w:rsidRPr="00E747D5" w:rsidRDefault="002003EF" w:rsidP="00493930">
            <w:r w:rsidRPr="00E747D5">
              <w:t>Art Ambassador role</w:t>
            </w:r>
          </w:p>
          <w:p w:rsidR="002003EF" w:rsidRPr="00E747D5" w:rsidRDefault="002003EF" w:rsidP="00493930">
            <w:r w:rsidRPr="00E747D5">
              <w:t>Art club</w:t>
            </w:r>
          </w:p>
          <w:p w:rsidR="002003EF" w:rsidRDefault="002003EF" w:rsidP="00493930">
            <w:r w:rsidRPr="00E747D5">
              <w:t>Art trip</w:t>
            </w:r>
          </w:p>
          <w:p w:rsidR="00E747D5" w:rsidRPr="00E747D5" w:rsidRDefault="00E747D5" w:rsidP="00493930">
            <w:r>
              <w:t>Joint projects or cross curricular learning</w:t>
            </w:r>
          </w:p>
        </w:tc>
      </w:tr>
      <w:tr w:rsidR="00493930" w:rsidRPr="00550B54" w:rsidTr="00493930">
        <w:trPr>
          <w:trHeight w:val="1216"/>
        </w:trPr>
        <w:tc>
          <w:tcPr>
            <w:tcW w:w="3681" w:type="dxa"/>
          </w:tcPr>
          <w:p w:rsidR="00493930" w:rsidRPr="00550B54" w:rsidRDefault="00493930" w:rsidP="00493930">
            <w:pPr>
              <w:rPr>
                <w:b/>
              </w:rPr>
            </w:pPr>
          </w:p>
          <w:p w:rsidR="00493930" w:rsidRPr="00550B54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 xml:space="preserve">Positive impacting on </w:t>
            </w:r>
          </w:p>
          <w:p w:rsidR="00493930" w:rsidRPr="00550B54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>personal development (SMSC)</w:t>
            </w:r>
          </w:p>
          <w:p w:rsidR="00493930" w:rsidRPr="00550B54" w:rsidRDefault="00493930" w:rsidP="00493930">
            <w:pPr>
              <w:rPr>
                <w:b/>
              </w:rPr>
            </w:pPr>
          </w:p>
        </w:tc>
        <w:tc>
          <w:tcPr>
            <w:tcW w:w="6959" w:type="dxa"/>
          </w:tcPr>
          <w:p w:rsidR="00493930" w:rsidRPr="003B0B9F" w:rsidRDefault="003B0B9F" w:rsidP="00493930">
            <w:r w:rsidRPr="003B0B9F">
              <w:t>Students are encouraged to explore different opinions, ideas and values through their art and looking at other artists. They share good practice with others and create a positive environment which helps develop self-confidence and independent thinking</w:t>
            </w:r>
            <w:r w:rsidR="002003EF" w:rsidRPr="003B0B9F">
              <w:t xml:space="preserve">. Students will understand the cultural context of Art and how it can have symbolic meaning. </w:t>
            </w:r>
          </w:p>
        </w:tc>
      </w:tr>
      <w:tr w:rsidR="00493930" w:rsidRPr="00550B54" w:rsidTr="00493930">
        <w:trPr>
          <w:trHeight w:val="1235"/>
        </w:trPr>
        <w:tc>
          <w:tcPr>
            <w:tcW w:w="3681" w:type="dxa"/>
          </w:tcPr>
          <w:p w:rsidR="00493930" w:rsidRPr="00550B54" w:rsidRDefault="00493930" w:rsidP="00493930">
            <w:pPr>
              <w:rPr>
                <w:b/>
              </w:rPr>
            </w:pPr>
          </w:p>
          <w:p w:rsidR="00493930" w:rsidRPr="00550B54" w:rsidRDefault="00493930" w:rsidP="00493930">
            <w:pPr>
              <w:rPr>
                <w:b/>
              </w:rPr>
            </w:pPr>
            <w:r w:rsidRPr="00550B54">
              <w:rPr>
                <w:b/>
              </w:rPr>
              <w:t>Preparing for the next stage of education</w:t>
            </w:r>
          </w:p>
        </w:tc>
        <w:tc>
          <w:tcPr>
            <w:tcW w:w="6959" w:type="dxa"/>
          </w:tcPr>
          <w:p w:rsidR="00493930" w:rsidRPr="00E747D5" w:rsidRDefault="008E2AE1" w:rsidP="00493930">
            <w:r w:rsidRPr="00E747D5">
              <w:t>Students will be expected to apply the formal elements developed in year 7 to their work in Year 8.</w:t>
            </w:r>
          </w:p>
          <w:p w:rsidR="008E2AE1" w:rsidRPr="00550B54" w:rsidRDefault="008E2AE1" w:rsidP="00493930">
            <w:pPr>
              <w:rPr>
                <w:b/>
              </w:rPr>
            </w:pPr>
            <w:r w:rsidRPr="00E747D5">
              <w:t>Wider knowledge and understanding of artists will be enhanced and stud</w:t>
            </w:r>
            <w:r w:rsidR="00E747D5">
              <w:t>ied in later years.</w:t>
            </w:r>
          </w:p>
        </w:tc>
      </w:tr>
      <w:tr w:rsidR="00550B54" w:rsidRPr="00550B54" w:rsidTr="00A00135">
        <w:trPr>
          <w:trHeight w:val="401"/>
        </w:trPr>
        <w:tc>
          <w:tcPr>
            <w:tcW w:w="3681" w:type="dxa"/>
            <w:shd w:val="clear" w:color="auto" w:fill="BFBFBF" w:themeFill="background1" w:themeFillShade="BF"/>
          </w:tcPr>
          <w:p w:rsidR="00550B54" w:rsidRPr="00550B54" w:rsidRDefault="00550B54" w:rsidP="00493930">
            <w:pPr>
              <w:rPr>
                <w:b/>
              </w:rPr>
            </w:pPr>
            <w:r>
              <w:rPr>
                <w:b/>
              </w:rPr>
              <w:t>Ways to support your child’s learning</w:t>
            </w:r>
          </w:p>
        </w:tc>
        <w:tc>
          <w:tcPr>
            <w:tcW w:w="6959" w:type="dxa"/>
            <w:shd w:val="clear" w:color="auto" w:fill="BFBFBF" w:themeFill="background1" w:themeFillShade="BF"/>
          </w:tcPr>
          <w:p w:rsidR="007060B4" w:rsidRDefault="007060B4" w:rsidP="007060B4">
            <w:r w:rsidRPr="00E747D5">
              <w:t>Provide your child with shading pencils and a sketchbook to practise at home</w:t>
            </w:r>
          </w:p>
          <w:p w:rsidR="007060B4" w:rsidRPr="00E747D5" w:rsidRDefault="007060B4" w:rsidP="007060B4">
            <w:r w:rsidRPr="00E747D5">
              <w:t>Encourage drawing from different objects</w:t>
            </w:r>
          </w:p>
          <w:p w:rsidR="007060B4" w:rsidRPr="00E747D5" w:rsidRDefault="007060B4" w:rsidP="007060B4">
            <w:r w:rsidRPr="00E747D5">
              <w:t>Use technology to support Art and creative ideas – software and apps</w:t>
            </w:r>
          </w:p>
          <w:p w:rsidR="00550B54" w:rsidRDefault="007060B4" w:rsidP="007060B4">
            <w:r w:rsidRPr="00E747D5">
              <w:t>Looking at comics and other source materials</w:t>
            </w:r>
          </w:p>
          <w:p w:rsidR="007060B4" w:rsidRPr="00A00135" w:rsidRDefault="007060B4" w:rsidP="007060B4">
            <w:r>
              <w:t>Visit galleries and museums</w:t>
            </w:r>
            <w:r w:rsidR="00A331AA">
              <w:t xml:space="preserve"> that hold relevant exhibitions</w:t>
            </w:r>
            <w:bookmarkStart w:id="0" w:name="_GoBack"/>
            <w:bookmarkEnd w:id="0"/>
          </w:p>
        </w:tc>
      </w:tr>
      <w:tr w:rsidR="00550B54" w:rsidRPr="00550B54" w:rsidTr="00333782">
        <w:trPr>
          <w:trHeight w:val="92"/>
        </w:trPr>
        <w:tc>
          <w:tcPr>
            <w:tcW w:w="3681" w:type="dxa"/>
          </w:tcPr>
          <w:p w:rsidR="00550B54" w:rsidRPr="00A00135" w:rsidRDefault="00A00135" w:rsidP="00493930">
            <w:r w:rsidRPr="00A00135">
              <w:t>Visits and trips</w:t>
            </w:r>
          </w:p>
          <w:p w:rsidR="00550B54" w:rsidRPr="00A00135" w:rsidRDefault="00A00135" w:rsidP="00493930">
            <w:r w:rsidRPr="00A00135">
              <w:t>Websites</w:t>
            </w:r>
            <w:r w:rsidR="00813C07">
              <w:t xml:space="preserve"> / books /papers / magazines</w:t>
            </w:r>
          </w:p>
          <w:p w:rsidR="00A00135" w:rsidRPr="00A00135" w:rsidRDefault="00A00135" w:rsidP="00493930">
            <w:r w:rsidRPr="00A00135">
              <w:t>TV/Films</w:t>
            </w:r>
          </w:p>
          <w:p w:rsidR="00C10049" w:rsidRPr="00333782" w:rsidRDefault="00A00135" w:rsidP="00493930">
            <w:r w:rsidRPr="00A00135">
              <w:t>Blogs/ podcas</w:t>
            </w:r>
            <w:r w:rsidR="00590896">
              <w:t>ts</w:t>
            </w:r>
          </w:p>
        </w:tc>
        <w:tc>
          <w:tcPr>
            <w:tcW w:w="6959" w:type="dxa"/>
          </w:tcPr>
          <w:p w:rsidR="00E747D5" w:rsidRPr="007060B4" w:rsidRDefault="007060B4" w:rsidP="00493930">
            <w:r w:rsidRPr="007060B4">
              <w:t>Pinterest app has a vast range of art ideas</w:t>
            </w:r>
          </w:p>
          <w:p w:rsidR="007060B4" w:rsidRPr="007060B4" w:rsidRDefault="007060B4" w:rsidP="00493930">
            <w:r w:rsidRPr="007060B4">
              <w:t>The Guardian app also has sections on The Arts</w:t>
            </w:r>
          </w:p>
          <w:p w:rsidR="007060B4" w:rsidRPr="007060B4" w:rsidRDefault="007060B4" w:rsidP="00493930">
            <w:r w:rsidRPr="007060B4">
              <w:t>BMAG</w:t>
            </w:r>
          </w:p>
          <w:p w:rsidR="007060B4" w:rsidRDefault="007060B4" w:rsidP="00493930">
            <w:r w:rsidRPr="007060B4">
              <w:t>Ikon gallery – has family days and workshops</w:t>
            </w:r>
          </w:p>
          <w:p w:rsidR="00D90147" w:rsidRPr="00D90147" w:rsidRDefault="00D90147" w:rsidP="00493930">
            <w:r w:rsidRPr="00D90147">
              <w:t>African Art websites – Pitt Rivers museum, Oxford – African and tribal artefacts</w:t>
            </w:r>
          </w:p>
        </w:tc>
      </w:tr>
    </w:tbl>
    <w:p w:rsidR="0034101F" w:rsidRPr="00550B54" w:rsidRDefault="0034101F">
      <w:pPr>
        <w:rPr>
          <w:b/>
        </w:rPr>
      </w:pPr>
    </w:p>
    <w:p w:rsidR="00311BF0" w:rsidRPr="0034101F" w:rsidRDefault="00311BF0">
      <w:pPr>
        <w:rPr>
          <w:b/>
          <w:sz w:val="24"/>
        </w:rPr>
      </w:pPr>
    </w:p>
    <w:sectPr w:rsidR="00311BF0" w:rsidRPr="0034101F" w:rsidSect="003326B0">
      <w:headerReference w:type="default" r:id="rId6"/>
      <w:pgSz w:w="11906" w:h="16838"/>
      <w:pgMar w:top="11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24F" w:rsidRDefault="001D524F" w:rsidP="0034101F">
      <w:pPr>
        <w:spacing w:after="0" w:line="240" w:lineRule="auto"/>
      </w:pPr>
      <w:r>
        <w:separator/>
      </w:r>
    </w:p>
  </w:endnote>
  <w:endnote w:type="continuationSeparator" w:id="0">
    <w:p w:rsidR="001D524F" w:rsidRDefault="001D524F" w:rsidP="0034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24F" w:rsidRDefault="001D524F" w:rsidP="0034101F">
      <w:pPr>
        <w:spacing w:after="0" w:line="240" w:lineRule="auto"/>
      </w:pPr>
      <w:r>
        <w:separator/>
      </w:r>
    </w:p>
  </w:footnote>
  <w:footnote w:type="continuationSeparator" w:id="0">
    <w:p w:rsidR="001D524F" w:rsidRDefault="001D524F" w:rsidP="0034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24F" w:rsidRPr="0034101F" w:rsidRDefault="001D524F">
    <w:pPr>
      <w:pStyle w:val="Head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421C58" wp14:editId="7B46367B">
          <wp:simplePos x="0" y="0"/>
          <wp:positionH relativeFrom="margin">
            <wp:align>left</wp:align>
          </wp:positionH>
          <wp:positionV relativeFrom="paragraph">
            <wp:posOffset>-398145</wp:posOffset>
          </wp:positionV>
          <wp:extent cx="757555" cy="757555"/>
          <wp:effectExtent l="0" t="0" r="4445" b="4445"/>
          <wp:wrapThrough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01F">
      <w:rPr>
        <w:sz w:val="24"/>
        <w:szCs w:val="24"/>
      </w:rPr>
      <w:t>Crestwood School</w:t>
    </w:r>
    <w:r w:rsidRPr="0034101F">
      <w:rPr>
        <w:sz w:val="24"/>
        <w:szCs w:val="24"/>
      </w:rPr>
      <w:tab/>
    </w:r>
    <w:r w:rsidRPr="0034101F">
      <w:rPr>
        <w:sz w:val="24"/>
        <w:szCs w:val="24"/>
      </w:rPr>
      <w:tab/>
      <w:t>Curriculum Overview</w:t>
    </w:r>
  </w:p>
  <w:p w:rsidR="001D524F" w:rsidRDefault="001D5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1F"/>
    <w:rsid w:val="000B44FD"/>
    <w:rsid w:val="000F3FDE"/>
    <w:rsid w:val="001347FD"/>
    <w:rsid w:val="001A1557"/>
    <w:rsid w:val="001D524F"/>
    <w:rsid w:val="001E6D7A"/>
    <w:rsid w:val="002003EF"/>
    <w:rsid w:val="002007CA"/>
    <w:rsid w:val="00201F8E"/>
    <w:rsid w:val="002378D3"/>
    <w:rsid w:val="00257CA2"/>
    <w:rsid w:val="0026474C"/>
    <w:rsid w:val="002A3A3A"/>
    <w:rsid w:val="00311BF0"/>
    <w:rsid w:val="003326B0"/>
    <w:rsid w:val="00333782"/>
    <w:rsid w:val="0033782A"/>
    <w:rsid w:val="0034101F"/>
    <w:rsid w:val="00363394"/>
    <w:rsid w:val="003B0B9F"/>
    <w:rsid w:val="003F12E1"/>
    <w:rsid w:val="00474986"/>
    <w:rsid w:val="00493930"/>
    <w:rsid w:val="004B2E2E"/>
    <w:rsid w:val="00507704"/>
    <w:rsid w:val="005110CE"/>
    <w:rsid w:val="00520521"/>
    <w:rsid w:val="00550B54"/>
    <w:rsid w:val="00572B49"/>
    <w:rsid w:val="00590896"/>
    <w:rsid w:val="005D327D"/>
    <w:rsid w:val="005D70D0"/>
    <w:rsid w:val="005F554E"/>
    <w:rsid w:val="00635FC3"/>
    <w:rsid w:val="00661150"/>
    <w:rsid w:val="006B1367"/>
    <w:rsid w:val="006B75A9"/>
    <w:rsid w:val="006E2113"/>
    <w:rsid w:val="007060B4"/>
    <w:rsid w:val="0076218B"/>
    <w:rsid w:val="007741F5"/>
    <w:rsid w:val="007837AC"/>
    <w:rsid w:val="007E7537"/>
    <w:rsid w:val="00813C07"/>
    <w:rsid w:val="00840067"/>
    <w:rsid w:val="00891F38"/>
    <w:rsid w:val="008E2AE1"/>
    <w:rsid w:val="009D16B9"/>
    <w:rsid w:val="009F5A5D"/>
    <w:rsid w:val="00A00135"/>
    <w:rsid w:val="00A331AA"/>
    <w:rsid w:val="00A42E4E"/>
    <w:rsid w:val="00A84344"/>
    <w:rsid w:val="00B54620"/>
    <w:rsid w:val="00BD646F"/>
    <w:rsid w:val="00C10049"/>
    <w:rsid w:val="00C45858"/>
    <w:rsid w:val="00D0386D"/>
    <w:rsid w:val="00D04A70"/>
    <w:rsid w:val="00D90147"/>
    <w:rsid w:val="00DD6C7D"/>
    <w:rsid w:val="00DF51F7"/>
    <w:rsid w:val="00E022A5"/>
    <w:rsid w:val="00E57B39"/>
    <w:rsid w:val="00E747D5"/>
    <w:rsid w:val="00EC7776"/>
    <w:rsid w:val="00F51D53"/>
    <w:rsid w:val="00F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4592AE"/>
  <w15:chartTrackingRefBased/>
  <w15:docId w15:val="{4F00DE2B-B84A-47F4-882C-8A9B1AE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1F"/>
  </w:style>
  <w:style w:type="paragraph" w:styleId="Footer">
    <w:name w:val="footer"/>
    <w:basedOn w:val="Normal"/>
    <w:link w:val="FooterChar"/>
    <w:uiPriority w:val="99"/>
    <w:unhideWhenUsed/>
    <w:rsid w:val="0034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1F"/>
  </w:style>
  <w:style w:type="table" w:styleId="TableGrid">
    <w:name w:val="Table Grid"/>
    <w:basedOn w:val="TableNormal"/>
    <w:uiPriority w:val="39"/>
    <w:rsid w:val="0034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89473118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Invictus Education Trust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Carroll-Grigg</dc:creator>
  <cp:keywords/>
  <dc:description/>
  <cp:lastModifiedBy>Miss E Mitchell</cp:lastModifiedBy>
  <cp:revision>2</cp:revision>
  <cp:lastPrinted>2019-09-30T15:44:00Z</cp:lastPrinted>
  <dcterms:created xsi:type="dcterms:W3CDTF">2020-09-07T09:57:00Z</dcterms:created>
  <dcterms:modified xsi:type="dcterms:W3CDTF">2020-09-07T09:57:00Z</dcterms:modified>
</cp:coreProperties>
</file>